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FF" w:rsidRPr="006F6BFF" w:rsidRDefault="006F6BFF" w:rsidP="006F6BFF">
      <w:pPr>
        <w:pStyle w:val="tandan-p-article-news-title"/>
        <w:shd w:val="clear" w:color="auto" w:fill="FFFFFF"/>
        <w:spacing w:before="150" w:beforeAutospacing="0" w:after="150" w:afterAutospacing="0" w:line="345" w:lineRule="atLeast"/>
        <w:jc w:val="center"/>
        <w:rPr>
          <w:b/>
          <w:color w:val="000000"/>
          <w:sz w:val="28"/>
          <w:szCs w:val="28"/>
        </w:rPr>
      </w:pPr>
      <w:r w:rsidRPr="006F6BFF">
        <w:rPr>
          <w:b/>
          <w:color w:val="000000"/>
          <w:sz w:val="28"/>
          <w:szCs w:val="28"/>
        </w:rPr>
        <w:t>Đoàn công tác V05, Bộ Công an làm việc với huyện Ngọc Lặc hướng dẫn hồ sơ tiêu chí ANTT trong xây dựng huyện đạt chuẩn NTM năm 2025</w:t>
      </w:r>
      <w:r>
        <w:rPr>
          <w:b/>
          <w:color w:val="000000"/>
          <w:sz w:val="28"/>
          <w:szCs w:val="28"/>
        </w:rPr>
        <w:t>.</w:t>
      </w:r>
    </w:p>
    <w:p w:rsidR="00DD5599" w:rsidRPr="006F6BFF" w:rsidRDefault="006F6BFF" w:rsidP="006F6BFF">
      <w:pPr>
        <w:ind w:firstLine="720"/>
        <w:jc w:val="both"/>
        <w:rPr>
          <w:rFonts w:cs="Times New Roman"/>
          <w:color w:val="000000"/>
          <w:szCs w:val="28"/>
          <w:shd w:val="clear" w:color="auto" w:fill="FFFFFF"/>
        </w:rPr>
      </w:pPr>
      <w:bookmarkStart w:id="0" w:name="_GoBack"/>
      <w:r w:rsidRPr="006F6BFF">
        <w:rPr>
          <w:rFonts w:cs="Times New Roman"/>
          <w:color w:val="000000"/>
          <w:szCs w:val="28"/>
          <w:shd w:val="clear" w:color="auto" w:fill="FFFFFF"/>
        </w:rPr>
        <w:t>Sáng ngày 14/02</w:t>
      </w:r>
      <w:r>
        <w:rPr>
          <w:rFonts w:cs="Times New Roman"/>
          <w:color w:val="000000"/>
          <w:szCs w:val="28"/>
          <w:shd w:val="clear" w:color="auto" w:fill="FFFFFF"/>
        </w:rPr>
        <w:t>/2025</w:t>
      </w:r>
      <w:r w:rsidRPr="006F6BFF">
        <w:rPr>
          <w:rFonts w:cs="Times New Roman"/>
          <w:color w:val="000000"/>
          <w:szCs w:val="28"/>
          <w:shd w:val="clear" w:color="auto" w:fill="FFFFFF"/>
        </w:rPr>
        <w:t>, Đoàn công tác V05, Bộ Công an làm việc với huyện Ngọc Lặc hướng dẫn hồ sơ tiêu chí ANTT trong xây dựng huyện đạt chuẩn NTM năm 2025. Tham gia buổi làm việc có Đại tá Nguyễn Thanh Bình, phó Cục trưởng Cục xây dựng phong trào toàn dân bảo vệ ANTQ, Bộ Công an làm trưởng đoàn. Tham gia cùng đoàn có các đồng chí lãnh đạo, chuyên viên Cục V05, Bộ Công an; Đại tá Phùng Xuân Tiến, Phó Giám đốc Công an tỉnh; Đại diện lãnh đạo Văn phòng Điều phối Nông thôn mới tỉnh; Đại diện lãnh đạo các Phòng Công an tỉnh; Chuyên viên và cán bộ phụ trách công tác XDPT Công an tỉnh.</w:t>
      </w:r>
    </w:p>
    <w:p w:rsidR="006F6BFF" w:rsidRPr="006F6BFF" w:rsidRDefault="006F6BFF" w:rsidP="006F6BFF">
      <w:pPr>
        <w:pStyle w:val="NormalWeb"/>
        <w:shd w:val="clear" w:color="auto" w:fill="FFFFFF"/>
        <w:spacing w:before="150" w:beforeAutospacing="0" w:after="150" w:afterAutospacing="0" w:line="345" w:lineRule="atLeast"/>
        <w:ind w:firstLine="720"/>
        <w:jc w:val="both"/>
        <w:rPr>
          <w:color w:val="000000"/>
          <w:sz w:val="28"/>
          <w:szCs w:val="28"/>
        </w:rPr>
      </w:pPr>
      <w:r w:rsidRPr="006F6BFF">
        <w:rPr>
          <w:color w:val="000000"/>
          <w:sz w:val="28"/>
          <w:szCs w:val="28"/>
        </w:rPr>
        <w:t>Tiếp và làm việc với đoàn có đồng chí Phạm Tiến Dũng, Tỉnh uỷ viên, Bí Thư Huyện uỷ; đồng chí Bùi Huy Toàn,  Phó Bí thư Huyện ủy, Chủ tịch UBND huyện; các đồng chí Uỷ viên Ban Thường vụ Huyện uỷ; Phó Chủ tịch UBND huyện; các đồng chí Văn phòng Điều phối Nông thôn mới huyện, Công an huyện; Lãnh đạo các ban, phòng, ngành cấp huyện liên quan.</w:t>
      </w:r>
    </w:p>
    <w:p w:rsidR="006F6BFF" w:rsidRPr="006F6BFF" w:rsidRDefault="006F6BFF" w:rsidP="006F6BFF">
      <w:pPr>
        <w:pStyle w:val="NormalWeb"/>
        <w:shd w:val="clear" w:color="auto" w:fill="FFFFFF"/>
        <w:spacing w:before="150" w:beforeAutospacing="0" w:after="150" w:afterAutospacing="0" w:line="345" w:lineRule="atLeast"/>
        <w:ind w:firstLine="720"/>
        <w:jc w:val="both"/>
        <w:rPr>
          <w:color w:val="000000"/>
          <w:sz w:val="28"/>
          <w:szCs w:val="28"/>
        </w:rPr>
      </w:pPr>
      <w:r w:rsidRPr="006F6BFF">
        <w:rPr>
          <w:color w:val="000000"/>
          <w:sz w:val="28"/>
          <w:szCs w:val="28"/>
        </w:rPr>
        <w:t>Tại buổi làm việc, các đại biểu đã được nghe Công an huyện Ngọc Lặc báo cáo kết quả thực hiện tiêu chí an ninh, trật tự trong xây dựng huyện đạt chuẩn nông thôn mới. Thời gian qua, Công an huyện Ngọc Lặc đã làm tốt công tác tham mưu cho Huyện ủy, UBND huyện và Ban Chỉ đạo huyện thực hiện có hiệu quả tiêu chí ANTT trong xây dựng nông thôn mới, Công an các xã, thị trấn tổ chức triển khai, thực hiện hiệu quả phong trào toàn dân bảo vệ an ninh Tổ quốc gắn với thực hiện các tiêu chí, chỉ tiêu về ANTT, góp phần ổn định tình hình an ninh chính trị, trật tự an toàn xã hội ở địa bàn nông thôn, góp phần quan trọng trong việc hoàn thành tiêu chí về ANTT trong xây dựng nông thôn mới, quyết tâm đưa huyện Ngọc Lặc về đích nông thôn mới năm 2025.</w:t>
      </w:r>
    </w:p>
    <w:p w:rsidR="006F6BFF" w:rsidRPr="006F6BFF" w:rsidRDefault="006F6BFF" w:rsidP="006F6BFF">
      <w:pPr>
        <w:pStyle w:val="NormalWeb"/>
        <w:shd w:val="clear" w:color="auto" w:fill="FFFFFF"/>
        <w:spacing w:before="150" w:beforeAutospacing="0" w:after="150" w:afterAutospacing="0" w:line="345" w:lineRule="atLeast"/>
        <w:ind w:firstLine="720"/>
        <w:jc w:val="both"/>
        <w:rPr>
          <w:color w:val="000000"/>
          <w:sz w:val="28"/>
          <w:szCs w:val="28"/>
        </w:rPr>
      </w:pPr>
      <w:r w:rsidRPr="006F6BFF">
        <w:rPr>
          <w:color w:val="000000"/>
          <w:sz w:val="28"/>
          <w:szCs w:val="28"/>
        </w:rPr>
        <w:t>Đến nay, Ngọc Lặc là huyện miền núi đầu tiên có 20/20 xã đạt chuẩn nông thôn mới (đạt 100%), trong đó 02 xã đạt chuẩn nông thôn mới nâng cao (đạt 10%); 163/189 thôn đạt chuẩn và hoàn thành chương trình xây dựng nông thôn mới (đạt 86,2%), trong đó 03 thôn đạt chuẩn nông thôn mới kiểu mẫu (đạt 1,59%). Huyện cơ bản đạt 9/9 tiêu chí huyện nông thôn mới,…</w:t>
      </w:r>
    </w:p>
    <w:p w:rsidR="006F6BFF" w:rsidRPr="006F6BFF" w:rsidRDefault="006F6BFF" w:rsidP="006F6BFF">
      <w:pPr>
        <w:pStyle w:val="NormalWeb"/>
        <w:shd w:val="clear" w:color="auto" w:fill="FFFFFF"/>
        <w:spacing w:before="150" w:beforeAutospacing="0" w:after="150" w:afterAutospacing="0" w:line="345" w:lineRule="atLeast"/>
        <w:ind w:firstLine="720"/>
        <w:jc w:val="both"/>
        <w:rPr>
          <w:color w:val="000000"/>
          <w:sz w:val="28"/>
          <w:szCs w:val="28"/>
        </w:rPr>
      </w:pPr>
      <w:r w:rsidRPr="006F6BFF">
        <w:rPr>
          <w:color w:val="000000"/>
          <w:sz w:val="28"/>
          <w:szCs w:val="28"/>
        </w:rPr>
        <w:t>Tại buổi làm việc, các đồng chí trong đoàn công tác đã tham gia ý kiến bổ sung vào báo cáo, chỉ ra những hạn chế và hướng dẫn huyện Ngọc Lặc hoàn thiện hướng dẫn hồ sơ tiêu chí ANTT trong xây dựng huyện đạt chuẩn NTM năm 2025.</w:t>
      </w:r>
    </w:p>
    <w:p w:rsidR="006F6BFF" w:rsidRPr="006F6BFF" w:rsidRDefault="006F6BFF" w:rsidP="006F6BFF">
      <w:pPr>
        <w:pStyle w:val="NormalWeb"/>
        <w:shd w:val="clear" w:color="auto" w:fill="FFFFFF"/>
        <w:spacing w:before="150" w:beforeAutospacing="0" w:after="150" w:afterAutospacing="0" w:line="345" w:lineRule="atLeast"/>
        <w:ind w:firstLine="720"/>
        <w:jc w:val="both"/>
        <w:rPr>
          <w:color w:val="000000"/>
          <w:sz w:val="28"/>
          <w:szCs w:val="28"/>
        </w:rPr>
      </w:pPr>
      <w:r w:rsidRPr="006F6BFF">
        <w:rPr>
          <w:color w:val="000000"/>
          <w:sz w:val="28"/>
          <w:szCs w:val="28"/>
        </w:rPr>
        <w:t xml:space="preserve">Phát biểu kết luận buổi làm việc, đồng chí Đại tá Nguyễn Thanh Bình, Phó Cục trưởng Cục V05, Bộ Công an đã ghi nhận, đánh giá cao kết quả triển khai thực hiện hiệu quả tiêu chí ANTT trong xây dựng nông thôn mới trên địa </w:t>
      </w:r>
      <w:r w:rsidRPr="006F6BFF">
        <w:rPr>
          <w:color w:val="000000"/>
          <w:sz w:val="28"/>
          <w:szCs w:val="28"/>
        </w:rPr>
        <w:lastRenderedPageBreak/>
        <w:t>bàn huyện. Đồng chí lưu ý: Cấp ủy, chính quyền các cấp tiếp tục quan tâm chỉ đạo nâng cao chất lượng tiêu chí ANTT trong xây dựng NTM. Lực lượng Công an các cấp trong huyện cần chủ động hơn nữa trong việc phát hiện từ xa, từ sớm và giải quyết hiệu quả các vấn đề phát sinh liên quan ANTT; nâng cao chất lượng, hiệu quả hoạt động đối với lực lượng tham gia bảo vệ ANTT ở cơ sở, tiếp tục làm tốt công tác tham mưu cho cấp ủy, chính quyền địa phương quan tâm thực hiện đúng các quy định, hướng dẫn của Bộ Công an về tiêu chí an ninh, trật tự trong xây dựng nông thôn mới và các phòng nghiệp vụ Công an tỉnh, Văn phòng điều phối NTM tỉnh hướng dẫn huyện Ngọc Lặc hoàn thiện hồ sơ tiêu chí an ninh, trật tự trong xây dựng huyện đạt chuẩn nông thôn mới năm 2025.</w:t>
      </w:r>
    </w:p>
    <w:bookmarkEnd w:id="0"/>
    <w:p w:rsidR="006F6BFF" w:rsidRPr="006F6BFF" w:rsidRDefault="006F6BFF" w:rsidP="006F6BFF">
      <w:pPr>
        <w:ind w:firstLine="720"/>
        <w:jc w:val="both"/>
        <w:rPr>
          <w:rFonts w:cs="Times New Roman"/>
          <w:szCs w:val="28"/>
        </w:rPr>
      </w:pPr>
    </w:p>
    <w:sectPr w:rsidR="006F6BFF" w:rsidRPr="006F6BFF" w:rsidSect="00311F75">
      <w:pgSz w:w="11907" w:h="16840" w:code="9"/>
      <w:pgMar w:top="1134" w:right="1134" w:bottom="1135"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FF"/>
    <w:rsid w:val="0019455B"/>
    <w:rsid w:val="00311F75"/>
    <w:rsid w:val="004159F4"/>
    <w:rsid w:val="00582F15"/>
    <w:rsid w:val="005845F3"/>
    <w:rsid w:val="006C1C79"/>
    <w:rsid w:val="006F6BFF"/>
    <w:rsid w:val="00DD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6F6BF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6F6BF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6F6BF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6F6B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45611">
      <w:bodyDiv w:val="1"/>
      <w:marLeft w:val="0"/>
      <w:marRight w:val="0"/>
      <w:marTop w:val="0"/>
      <w:marBottom w:val="0"/>
      <w:divBdr>
        <w:top w:val="none" w:sz="0" w:space="0" w:color="auto"/>
        <w:left w:val="none" w:sz="0" w:space="0" w:color="auto"/>
        <w:bottom w:val="none" w:sz="0" w:space="0" w:color="auto"/>
        <w:right w:val="none" w:sz="0" w:space="0" w:color="auto"/>
      </w:divBdr>
    </w:div>
    <w:div w:id="1557476112">
      <w:bodyDiv w:val="1"/>
      <w:marLeft w:val="0"/>
      <w:marRight w:val="0"/>
      <w:marTop w:val="0"/>
      <w:marBottom w:val="0"/>
      <w:divBdr>
        <w:top w:val="none" w:sz="0" w:space="0" w:color="auto"/>
        <w:left w:val="none" w:sz="0" w:space="0" w:color="auto"/>
        <w:bottom w:val="none" w:sz="0" w:space="0" w:color="auto"/>
        <w:right w:val="none" w:sz="0" w:space="0" w:color="auto"/>
      </w:divBdr>
      <w:divsChild>
        <w:div w:id="918953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2025-02-25T06:29:00Z</dcterms:created>
  <dcterms:modified xsi:type="dcterms:W3CDTF">2025-02-25T06:31:00Z</dcterms:modified>
</cp:coreProperties>
</file>